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6" w:type="dxa"/>
        <w:tblLook w:val="04A0" w:firstRow="1" w:lastRow="0" w:firstColumn="1" w:lastColumn="0" w:noHBand="0" w:noVBand="1"/>
      </w:tblPr>
      <w:tblGrid>
        <w:gridCol w:w="5529"/>
        <w:gridCol w:w="4027"/>
      </w:tblGrid>
      <w:tr w:rsidR="00115814" w:rsidRPr="007E0843" w14:paraId="58D8A7EB" w14:textId="77777777" w:rsidTr="00AD54B0">
        <w:tc>
          <w:tcPr>
            <w:tcW w:w="5529" w:type="dxa"/>
          </w:tcPr>
          <w:p w14:paraId="685433C2" w14:textId="77777777" w:rsidR="00115814" w:rsidRPr="007E0843" w:rsidRDefault="00115814" w:rsidP="00392456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01528168" w14:textId="77777777" w:rsidR="00115814" w:rsidRPr="007E0843" w:rsidRDefault="00115814" w:rsidP="00AD54B0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14:paraId="553B23C9" w14:textId="5F276ED8" w:rsidR="00115814" w:rsidRPr="007E0843" w:rsidRDefault="00115814" w:rsidP="00AD54B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E92B5C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115814"/>
    <w:p w14:paraId="67DF9D60" w14:textId="77777777" w:rsidR="00AD54B0" w:rsidRDefault="00AD54B0" w:rsidP="00115814"/>
    <w:p w14:paraId="653B5F04" w14:textId="77777777" w:rsidR="00115814" w:rsidRPr="00413B7C" w:rsidRDefault="00115814" w:rsidP="0011581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13B7C">
        <w:rPr>
          <w:rFonts w:ascii="Times New Roman" w:hAnsi="Times New Roman" w:cs="Times New Roman"/>
          <w:sz w:val="24"/>
          <w:szCs w:val="24"/>
        </w:rPr>
        <w:t>РАЗМЕРЫ</w:t>
      </w:r>
    </w:p>
    <w:p w14:paraId="31B8FD43" w14:textId="77777777" w:rsidR="00115814" w:rsidRPr="00413B7C" w:rsidRDefault="00115814" w:rsidP="0011581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13B7C">
        <w:rPr>
          <w:rFonts w:ascii="Times New Roman" w:hAnsi="Times New Roman" w:cs="Times New Roman"/>
          <w:sz w:val="24"/>
          <w:szCs w:val="24"/>
        </w:rPr>
        <w:t>ВЫПЛАТ ПО ДОПОЛНИТЕЛЬНЫМ ТРУДОЗАТРАТАМ</w:t>
      </w:r>
    </w:p>
    <w:p w14:paraId="20D8C0E5" w14:textId="77777777" w:rsidR="00115814" w:rsidRPr="00413B7C" w:rsidRDefault="00115814" w:rsidP="0011581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13B7C">
        <w:rPr>
          <w:rFonts w:ascii="Times New Roman" w:hAnsi="Times New Roman" w:cs="Times New Roman"/>
          <w:sz w:val="24"/>
          <w:szCs w:val="24"/>
        </w:rPr>
        <w:t>ПО ОБЕСПЕЧЕНИЮ ОБРАЗОВАТЕЛЬНОГО ПРОЦЕССА</w:t>
      </w:r>
    </w:p>
    <w:p w14:paraId="366CC498" w14:textId="77777777" w:rsidR="00115814" w:rsidRPr="00413B7C" w:rsidRDefault="00115814" w:rsidP="001158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6804"/>
        <w:gridCol w:w="1843"/>
      </w:tblGrid>
      <w:tr w:rsidR="00115814" w:rsidRPr="00413B7C" w14:paraId="5574C4F5" w14:textId="77777777" w:rsidTr="00115814">
        <w:tc>
          <w:tcPr>
            <w:tcW w:w="704" w:type="dxa"/>
            <w:vAlign w:val="center"/>
          </w:tcPr>
          <w:p w14:paraId="05BEC5ED" w14:textId="77777777" w:rsidR="00115814" w:rsidRPr="00413B7C" w:rsidRDefault="00115814" w:rsidP="0039245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02BBCC40" w14:textId="77777777" w:rsidR="00115814" w:rsidRPr="00413B7C" w:rsidRDefault="00115814" w:rsidP="0039245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п/ п</w:t>
            </w:r>
          </w:p>
        </w:tc>
        <w:tc>
          <w:tcPr>
            <w:tcW w:w="6804" w:type="dxa"/>
            <w:vAlign w:val="center"/>
          </w:tcPr>
          <w:p w14:paraId="79975ABC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Виды дополнительных трудозатрат по обеспечению образовательного процесса, категория педагогических работников, которым устанавливаются данные выплаты</w:t>
            </w:r>
          </w:p>
        </w:tc>
        <w:tc>
          <w:tcPr>
            <w:tcW w:w="1843" w:type="dxa"/>
            <w:vAlign w:val="center"/>
          </w:tcPr>
          <w:p w14:paraId="3E80D3F0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 xml:space="preserve">Размер выплат, </w:t>
            </w:r>
          </w:p>
          <w:p w14:paraId="6F4F6F7B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15814" w:rsidRPr="00413B7C" w14:paraId="64512BE4" w14:textId="77777777" w:rsidTr="00115814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7BB4CDD5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bottom w:val="nil"/>
            </w:tcBorders>
          </w:tcPr>
          <w:p w14:paraId="6249549F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Педагогическим работникам за классное руководство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32403580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31</w:t>
            </w:r>
          </w:p>
        </w:tc>
      </w:tr>
      <w:tr w:rsidR="00115814" w:rsidRPr="00413B7C" w14:paraId="0CA88FB7" w14:textId="77777777" w:rsidTr="00115814">
        <w:tc>
          <w:tcPr>
            <w:tcW w:w="704" w:type="dxa"/>
          </w:tcPr>
          <w:p w14:paraId="190DB31B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14:paraId="3D9CCE27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Учителям за проверку тетрадей, письменных работ</w:t>
            </w:r>
          </w:p>
        </w:tc>
        <w:tc>
          <w:tcPr>
            <w:tcW w:w="1843" w:type="dxa"/>
            <w:vAlign w:val="center"/>
          </w:tcPr>
          <w:p w14:paraId="439D829D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</w:tr>
      <w:tr w:rsidR="00115814" w:rsidRPr="00413B7C" w14:paraId="3CAD85AB" w14:textId="77777777" w:rsidTr="00115814">
        <w:tc>
          <w:tcPr>
            <w:tcW w:w="704" w:type="dxa"/>
          </w:tcPr>
          <w:p w14:paraId="399E0851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14:paraId="7EB1E509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Педагогическим работникам образовательных учреждений за заведование учебными кабинетами (лабораториями)</w:t>
            </w:r>
          </w:p>
        </w:tc>
        <w:tc>
          <w:tcPr>
            <w:tcW w:w="1843" w:type="dxa"/>
            <w:vAlign w:val="center"/>
          </w:tcPr>
          <w:p w14:paraId="09AC93C4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</w:tr>
      <w:tr w:rsidR="00115814" w:rsidRPr="00413B7C" w14:paraId="773042CA" w14:textId="77777777" w:rsidTr="00115814">
        <w:tc>
          <w:tcPr>
            <w:tcW w:w="704" w:type="dxa"/>
          </w:tcPr>
          <w:p w14:paraId="67EDC530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14:paraId="27B2BB00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Педагогическим работникам за заведование учебными мастерскими (учебно-опытными участками, теплицами) при отсутствии соответствующей штатной должности</w:t>
            </w:r>
          </w:p>
        </w:tc>
        <w:tc>
          <w:tcPr>
            <w:tcW w:w="1843" w:type="dxa"/>
            <w:vAlign w:val="center"/>
          </w:tcPr>
          <w:p w14:paraId="0EBCAC72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</w:tr>
      <w:tr w:rsidR="00115814" w:rsidRPr="00413B7C" w14:paraId="6BE98E49" w14:textId="77777777" w:rsidTr="00115814">
        <w:tc>
          <w:tcPr>
            <w:tcW w:w="704" w:type="dxa"/>
          </w:tcPr>
          <w:p w14:paraId="117F3420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14:paraId="57FF6319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Педагогическим работникам образовательных учреждений за работу в методических, цикловых, предметных и психолого-медико-педагогических консилиумах, комиссиях, методических объединениях</w:t>
            </w:r>
          </w:p>
        </w:tc>
        <w:tc>
          <w:tcPr>
            <w:tcW w:w="1843" w:type="dxa"/>
            <w:vAlign w:val="center"/>
          </w:tcPr>
          <w:p w14:paraId="7B89AE1D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</w:tr>
      <w:tr w:rsidR="00115814" w:rsidRPr="00413B7C" w14:paraId="6A606FBF" w14:textId="77777777" w:rsidTr="00115814">
        <w:tc>
          <w:tcPr>
            <w:tcW w:w="704" w:type="dxa"/>
          </w:tcPr>
          <w:p w14:paraId="7A047B2E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14:paraId="18F68CDF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Педагогическим работникам за проведение внеклассной работы по физическому воспитанию (при отсутствии соответствующей штатной должности)</w:t>
            </w:r>
          </w:p>
        </w:tc>
        <w:tc>
          <w:tcPr>
            <w:tcW w:w="1843" w:type="dxa"/>
            <w:vAlign w:val="center"/>
          </w:tcPr>
          <w:p w14:paraId="458715E9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</w:tr>
      <w:tr w:rsidR="00115814" w:rsidRPr="00413B7C" w14:paraId="5B6F4E7C" w14:textId="77777777" w:rsidTr="00115814">
        <w:tc>
          <w:tcPr>
            <w:tcW w:w="704" w:type="dxa"/>
          </w:tcPr>
          <w:p w14:paraId="10ABE601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14:paraId="2DA37241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Педагогическим работникам за сопровождение обучающихся при перевозке школьным автобусом</w:t>
            </w:r>
          </w:p>
        </w:tc>
        <w:tc>
          <w:tcPr>
            <w:tcW w:w="1843" w:type="dxa"/>
            <w:vAlign w:val="center"/>
          </w:tcPr>
          <w:p w14:paraId="726302CC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</w:tr>
      <w:tr w:rsidR="00115814" w:rsidRPr="00413B7C" w14:paraId="001E31B7" w14:textId="77777777" w:rsidTr="00115814">
        <w:tc>
          <w:tcPr>
            <w:tcW w:w="704" w:type="dxa"/>
          </w:tcPr>
          <w:p w14:paraId="5822C6FC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14:paraId="49388684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Преподавателям за заведование (руководство) практикой</w:t>
            </w:r>
          </w:p>
        </w:tc>
        <w:tc>
          <w:tcPr>
            <w:tcW w:w="1843" w:type="dxa"/>
            <w:vAlign w:val="center"/>
          </w:tcPr>
          <w:p w14:paraId="188D4F0C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35</w:t>
            </w:r>
          </w:p>
        </w:tc>
      </w:tr>
      <w:tr w:rsidR="00115814" w:rsidRPr="00413B7C" w14:paraId="53EB320B" w14:textId="77777777" w:rsidTr="00115814">
        <w:tc>
          <w:tcPr>
            <w:tcW w:w="704" w:type="dxa"/>
          </w:tcPr>
          <w:p w14:paraId="2165EF5B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14:paraId="5E9C408A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Педагогическим работникам образовательных учреждений за участие в работе на экспериментальных площадках, в областных творческих лабораториях, проводящим исследовательскую работу по обновлению содержания образования, внедрению новых педагогических технологий</w:t>
            </w:r>
          </w:p>
        </w:tc>
        <w:tc>
          <w:tcPr>
            <w:tcW w:w="1843" w:type="dxa"/>
            <w:vAlign w:val="center"/>
          </w:tcPr>
          <w:p w14:paraId="2B64C520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до 35</w:t>
            </w:r>
          </w:p>
        </w:tc>
      </w:tr>
      <w:tr w:rsidR="00115814" w:rsidRPr="00413B7C" w14:paraId="71940FB1" w14:textId="77777777" w:rsidTr="00115814">
        <w:tc>
          <w:tcPr>
            <w:tcW w:w="704" w:type="dxa"/>
          </w:tcPr>
          <w:p w14:paraId="00EBAC89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14:paraId="6C46C3C2" w14:textId="77777777" w:rsidR="00115814" w:rsidRPr="00413B7C" w:rsidRDefault="00115814" w:rsidP="00392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работникам образовательных учреждений за </w:t>
            </w:r>
            <w:r w:rsidRPr="00413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 работой на экспериментальных площадках, в областных творческих лабораториях, проводящим исследовательскую работу по обновлению содержания образования, внедрению новых педагогических технологий</w:t>
            </w:r>
          </w:p>
        </w:tc>
        <w:tc>
          <w:tcPr>
            <w:tcW w:w="1843" w:type="dxa"/>
            <w:vAlign w:val="center"/>
          </w:tcPr>
          <w:p w14:paraId="71D0C7F6" w14:textId="77777777" w:rsidR="00115814" w:rsidRPr="00413B7C" w:rsidRDefault="00115814" w:rsidP="00392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40</w:t>
            </w:r>
          </w:p>
        </w:tc>
      </w:tr>
    </w:tbl>
    <w:p w14:paraId="582AE5B9" w14:textId="77777777" w:rsidR="00115814" w:rsidRPr="00413B7C" w:rsidRDefault="00115814" w:rsidP="001158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0BBBDC2" w14:textId="77777777" w:rsidR="00115814" w:rsidRPr="00413B7C" w:rsidRDefault="00115814" w:rsidP="001158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B7C">
        <w:rPr>
          <w:rFonts w:ascii="Times New Roman" w:hAnsi="Times New Roman" w:cs="Times New Roman"/>
          <w:sz w:val="24"/>
          <w:szCs w:val="24"/>
        </w:rPr>
        <w:t>Примечание:</w:t>
      </w:r>
    </w:p>
    <w:p w14:paraId="3D6B5CE5" w14:textId="77777777" w:rsidR="00115814" w:rsidRPr="00EF677A" w:rsidRDefault="00115814" w:rsidP="0011581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7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F677A">
        <w:rPr>
          <w:rFonts w:ascii="Times New Roman" w:hAnsi="Times New Roman" w:cs="Times New Roman"/>
          <w:sz w:val="24"/>
          <w:szCs w:val="24"/>
        </w:rPr>
        <w:t>едагогическим работникам при введении в штаты учреждений должностей старших воспитателей, осуществляющих функцию классного руководителя, доплата к должностному окладу за классное руководство не устанавливается.</w:t>
      </w:r>
    </w:p>
    <w:p w14:paraId="5AD7977B" w14:textId="77777777" w:rsidR="00115814" w:rsidRPr="00EF677A" w:rsidRDefault="00115814" w:rsidP="0011581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EF677A">
        <w:rPr>
          <w:rFonts w:ascii="Times New Roman" w:hAnsi="Times New Roman" w:cs="Times New Roman"/>
          <w:sz w:val="24"/>
          <w:szCs w:val="24"/>
        </w:rPr>
        <w:t>азмеры должностных окладов, продолжительность рабочего времени и очередного отпуска педагогических работников, введенных в штатное расписание учреждения для осуществления функции классного руководителя, устанавливаются в порядке и на условиях, предусмотренных для старших воспитателей.</w:t>
      </w:r>
    </w:p>
    <w:p w14:paraId="31BB9C65" w14:textId="1BDB2A45" w:rsidR="00115814" w:rsidRPr="00115814" w:rsidRDefault="00115814" w:rsidP="00115814">
      <w:r w:rsidRPr="00EF677A">
        <w:t xml:space="preserve">- </w:t>
      </w:r>
      <w:r>
        <w:t>к</w:t>
      </w:r>
      <w:r w:rsidRPr="00EF677A">
        <w:t xml:space="preserve">онкретные </w:t>
      </w:r>
      <w:r w:rsidRPr="00413B7C">
        <w:t>размеры выплат по дополнительным трудозатратам по обеспечению образовательного процесса устанавливаются локальными нормативными актами Учреждений с учетом мнения представительного органа работников Учреждения</w:t>
      </w:r>
    </w:p>
    <w:sectPr w:rsidR="00115814" w:rsidRPr="00115814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57941" w14:textId="77777777" w:rsidR="00677751" w:rsidRDefault="00677751">
      <w:r>
        <w:separator/>
      </w:r>
    </w:p>
  </w:endnote>
  <w:endnote w:type="continuationSeparator" w:id="0">
    <w:p w14:paraId="2362EBAE" w14:textId="77777777" w:rsidR="00677751" w:rsidRDefault="0067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5966B" w14:textId="77777777" w:rsidR="00677751" w:rsidRDefault="00677751">
      <w:r>
        <w:separator/>
      </w:r>
    </w:p>
  </w:footnote>
  <w:footnote w:type="continuationSeparator" w:id="0">
    <w:p w14:paraId="5CEC85C1" w14:textId="77777777" w:rsidR="00677751" w:rsidRDefault="00677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24F2E1D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92B5C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1581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751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D54B0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2B5C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115814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1158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11581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822B8A"/>
    <w:rsid w:val="00D94EE6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A811B1C1-98A6-4452-BB88-52487D333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299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